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035C" w14:textId="77777777" w:rsidR="00EE1E77" w:rsidRPr="00EE1E77" w:rsidRDefault="00EE1E77" w:rsidP="00EE1E77">
      <w:pPr>
        <w:jc w:val="center"/>
        <w:rPr>
          <w:b/>
        </w:rPr>
      </w:pPr>
      <w:r w:rsidRPr="00EE1E77">
        <w:rPr>
          <w:b/>
        </w:rPr>
        <w:t>Reading Climate Change Partnership</w:t>
      </w:r>
    </w:p>
    <w:p w14:paraId="68B0879B" w14:textId="77777777" w:rsidR="00EE1E77" w:rsidRPr="00EE1E77" w:rsidRDefault="00EE1E77" w:rsidP="00EE1E77">
      <w:pPr>
        <w:jc w:val="center"/>
        <w:rPr>
          <w:b/>
        </w:rPr>
      </w:pPr>
      <w:r w:rsidRPr="00EE1E77">
        <w:rPr>
          <w:b/>
        </w:rPr>
        <w:t>Board Meeting Agenda</w:t>
      </w:r>
      <w:r w:rsidR="00FC43E3">
        <w:rPr>
          <w:b/>
        </w:rPr>
        <w:t xml:space="preserve">, </w:t>
      </w:r>
      <w:r w:rsidRPr="00EE1E77">
        <w:rPr>
          <w:b/>
        </w:rPr>
        <w:t xml:space="preserve">Tues </w:t>
      </w:r>
      <w:r w:rsidR="00D01DCC">
        <w:rPr>
          <w:b/>
        </w:rPr>
        <w:t>3rd Oct</w:t>
      </w:r>
      <w:r w:rsidR="00F1607B">
        <w:rPr>
          <w:b/>
        </w:rPr>
        <w:t xml:space="preserve"> </w:t>
      </w:r>
      <w:r w:rsidRPr="00EE1E77">
        <w:rPr>
          <w:b/>
        </w:rPr>
        <w:t>2020</w:t>
      </w:r>
    </w:p>
    <w:p w14:paraId="574F456F" w14:textId="77777777" w:rsidR="00EE1E77" w:rsidRPr="00EE1E77" w:rsidRDefault="00F1607B" w:rsidP="00F1607B">
      <w:pPr>
        <w:tabs>
          <w:tab w:val="center" w:pos="4513"/>
          <w:tab w:val="left" w:pos="6720"/>
        </w:tabs>
        <w:rPr>
          <w:b/>
        </w:rPr>
      </w:pPr>
      <w:r>
        <w:rPr>
          <w:b/>
        </w:rPr>
        <w:tab/>
        <w:t>TEAMs</w:t>
      </w:r>
      <w:r w:rsidR="00EE1E77" w:rsidRPr="00EE1E77">
        <w:rPr>
          <w:b/>
        </w:rPr>
        <w:t xml:space="preserve"> meeting online, </w:t>
      </w:r>
      <w:r w:rsidR="00FC43E3">
        <w:rPr>
          <w:b/>
        </w:rPr>
        <w:t>10</w:t>
      </w:r>
      <w:r w:rsidR="000B4FA4">
        <w:rPr>
          <w:b/>
        </w:rPr>
        <w:t>:</w:t>
      </w:r>
      <w:r w:rsidR="00FC43E3">
        <w:rPr>
          <w:b/>
        </w:rPr>
        <w:t>0</w:t>
      </w:r>
      <w:r w:rsidR="000B4FA4">
        <w:rPr>
          <w:b/>
        </w:rPr>
        <w:t>0</w:t>
      </w:r>
      <w:r w:rsidR="00EE1E77" w:rsidRPr="00EE1E77">
        <w:rPr>
          <w:b/>
        </w:rPr>
        <w:t>-1</w:t>
      </w:r>
      <w:r w:rsidR="003B3E41">
        <w:rPr>
          <w:b/>
        </w:rPr>
        <w:t>1</w:t>
      </w:r>
      <w:r w:rsidR="00EE1E77" w:rsidRPr="00EE1E77">
        <w:rPr>
          <w:b/>
        </w:rPr>
        <w:t>.</w:t>
      </w:r>
      <w:r w:rsidR="002F7F1C">
        <w:rPr>
          <w:b/>
        </w:rPr>
        <w:t>15</w:t>
      </w:r>
      <w:r w:rsidR="00EE1E77" w:rsidRPr="00EE1E77">
        <w:rPr>
          <w:b/>
        </w:rPr>
        <w:t xml:space="preserve"> pm</w:t>
      </w:r>
      <w:r>
        <w:rPr>
          <w:b/>
        </w:rPr>
        <w:tab/>
      </w:r>
    </w:p>
    <w:p w14:paraId="1727A465" w14:textId="77777777" w:rsidR="00EE1E77" w:rsidRPr="00EE1E77" w:rsidRDefault="00EE1E77" w:rsidP="00EE1E77">
      <w:pPr>
        <w:jc w:val="center"/>
        <w:rPr>
          <w:b/>
        </w:rPr>
      </w:pPr>
    </w:p>
    <w:p w14:paraId="66DA6DD6" w14:textId="77777777" w:rsidR="00CB3A27" w:rsidRDefault="002444B5" w:rsidP="00CB3A27">
      <w:r w:rsidRPr="002444B5">
        <w:rPr>
          <w:u w:val="single"/>
        </w:rPr>
        <w:t>Attendees</w:t>
      </w:r>
      <w:r w:rsidR="0088691E">
        <w:rPr>
          <w:u w:val="single"/>
        </w:rPr>
        <w:t>:</w:t>
      </w:r>
      <w:r w:rsidR="0088691E" w:rsidRPr="0088691E">
        <w:t xml:space="preserve"> </w:t>
      </w:r>
      <w:r w:rsidR="0088691E" w:rsidRPr="00CB3A27">
        <w:t>T</w:t>
      </w:r>
      <w:r w:rsidR="00D01DCC">
        <w:t>im Dixon</w:t>
      </w:r>
      <w:r w:rsidRPr="002444B5">
        <w:t xml:space="preserve"> </w:t>
      </w:r>
      <w:r w:rsidR="00CB3A27" w:rsidRPr="00CB3A27">
        <w:t xml:space="preserve">(co-Chair, will Chair today)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23"/>
        <w:gridCol w:w="1985"/>
        <w:gridCol w:w="1984"/>
        <w:gridCol w:w="936"/>
        <w:gridCol w:w="198"/>
      </w:tblGrid>
      <w:tr w:rsidR="00CB3A27" w14:paraId="036B4982" w14:textId="77777777" w:rsidTr="00CB3A27">
        <w:tc>
          <w:tcPr>
            <w:tcW w:w="4111" w:type="dxa"/>
            <w:gridSpan w:val="2"/>
          </w:tcPr>
          <w:p w14:paraId="64B49EF4" w14:textId="77777777" w:rsidR="00CB3A27" w:rsidRDefault="0088691E" w:rsidP="00CB3A27">
            <w:r w:rsidRPr="00CB3A27">
              <w:t>T</w:t>
            </w:r>
            <w:r w:rsidR="00D01DCC">
              <w:t>racey Rawling-Church</w:t>
            </w:r>
            <w:r w:rsidR="00CB3A27" w:rsidRPr="00CB3A27">
              <w:t xml:space="preserve"> (co-chair), </w:t>
            </w:r>
          </w:p>
          <w:p w14:paraId="0042EC48" w14:textId="77777777" w:rsidR="00CB3A27" w:rsidRDefault="00CB3A27" w:rsidP="00CB3A27">
            <w:r w:rsidRPr="00CB3A27">
              <w:t xml:space="preserve">Ben Burfoot, </w:t>
            </w:r>
          </w:p>
          <w:p w14:paraId="226F4061" w14:textId="77777777" w:rsidR="00CB3A27" w:rsidRDefault="00CB3A27" w:rsidP="00CB3A27">
            <w:r w:rsidRPr="00CB3A27">
              <w:t xml:space="preserve">Willem </w:t>
            </w:r>
            <w:proofErr w:type="spellStart"/>
            <w:r w:rsidRPr="00CB3A27">
              <w:t>Londeman</w:t>
            </w:r>
            <w:proofErr w:type="spellEnd"/>
            <w:r w:rsidRPr="00CB3A27">
              <w:t xml:space="preserve">, </w:t>
            </w:r>
          </w:p>
          <w:p w14:paraId="210581E3" w14:textId="77777777" w:rsidR="00CB3A27" w:rsidRPr="00CB3A27" w:rsidRDefault="00CB3A27" w:rsidP="00CB3A27"/>
        </w:tc>
        <w:tc>
          <w:tcPr>
            <w:tcW w:w="1985" w:type="dxa"/>
          </w:tcPr>
          <w:p w14:paraId="6B54AF9D" w14:textId="77777777" w:rsidR="00CB3A27" w:rsidRDefault="00CB3A27" w:rsidP="00CB3A27">
            <w:r w:rsidRPr="00CB3A27">
              <w:t xml:space="preserve">Tricia </w:t>
            </w:r>
            <w:proofErr w:type="spellStart"/>
            <w:r w:rsidRPr="00CB3A27">
              <w:t>Marcouse</w:t>
            </w:r>
            <w:proofErr w:type="spellEnd"/>
            <w:r w:rsidRPr="00CB3A27">
              <w:t xml:space="preserve">, </w:t>
            </w:r>
          </w:p>
          <w:p w14:paraId="2AE2052F" w14:textId="77777777" w:rsidR="00CB3A27" w:rsidRDefault="00CB3A27" w:rsidP="00CB3A27">
            <w:r w:rsidRPr="00CB3A27">
              <w:t xml:space="preserve">Paul Harrison, </w:t>
            </w:r>
          </w:p>
          <w:p w14:paraId="3BEDAC53" w14:textId="77777777" w:rsidR="00CB3A27" w:rsidRDefault="00CB3A27" w:rsidP="00CB3A27"/>
        </w:tc>
        <w:tc>
          <w:tcPr>
            <w:tcW w:w="3118" w:type="dxa"/>
            <w:gridSpan w:val="3"/>
          </w:tcPr>
          <w:p w14:paraId="27F8B43C" w14:textId="77777777" w:rsidR="00CB3A27" w:rsidRDefault="00CB3A27" w:rsidP="00CB3A27">
            <w:r w:rsidRPr="00CB3A27">
              <w:t xml:space="preserve">Katie Brett (Support Officer), </w:t>
            </w:r>
          </w:p>
          <w:p w14:paraId="0B273199" w14:textId="77777777" w:rsidR="00CB3A27" w:rsidRDefault="00CB3A27" w:rsidP="00CB3A27">
            <w:r w:rsidRPr="00CB3A27">
              <w:t xml:space="preserve">Peter Moore (guest), </w:t>
            </w:r>
          </w:p>
          <w:p w14:paraId="79A67F37" w14:textId="77777777" w:rsidR="00CB3A27" w:rsidRDefault="00CB3A27" w:rsidP="00BD183A">
            <w:r w:rsidRPr="00CB3A27">
              <w:t>Natalie Ganpatsingh (observer)</w:t>
            </w:r>
          </w:p>
        </w:tc>
      </w:tr>
      <w:tr w:rsidR="00735885" w:rsidRPr="00735885" w14:paraId="193B06AC" w14:textId="77777777" w:rsidTr="00A4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988" w:type="dxa"/>
          </w:tcPr>
          <w:p w14:paraId="45EFC2B0" w14:textId="77777777" w:rsidR="00735885" w:rsidRPr="00735885" w:rsidRDefault="00735885" w:rsidP="00EE1E77">
            <w:pPr>
              <w:rPr>
                <w:b/>
              </w:rPr>
            </w:pPr>
            <w:r>
              <w:rPr>
                <w:b/>
              </w:rPr>
              <w:t>T</w:t>
            </w:r>
            <w:r w:rsidRPr="00735885">
              <w:rPr>
                <w:b/>
              </w:rPr>
              <w:t>ime</w:t>
            </w:r>
          </w:p>
        </w:tc>
        <w:tc>
          <w:tcPr>
            <w:tcW w:w="7092" w:type="dxa"/>
            <w:gridSpan w:val="3"/>
          </w:tcPr>
          <w:p w14:paraId="1A0CB833" w14:textId="77777777" w:rsidR="00735885" w:rsidRPr="00735885" w:rsidRDefault="00735885" w:rsidP="00EE1E77">
            <w:pPr>
              <w:rPr>
                <w:b/>
              </w:rPr>
            </w:pPr>
            <w:r>
              <w:rPr>
                <w:b/>
              </w:rPr>
              <w:t>I</w:t>
            </w:r>
            <w:r w:rsidRPr="00735885">
              <w:rPr>
                <w:b/>
              </w:rPr>
              <w:t>tem</w:t>
            </w:r>
          </w:p>
        </w:tc>
        <w:tc>
          <w:tcPr>
            <w:tcW w:w="936" w:type="dxa"/>
          </w:tcPr>
          <w:p w14:paraId="75034355" w14:textId="08A58B72" w:rsidR="00735885" w:rsidRPr="00735885" w:rsidRDefault="00A40A1F" w:rsidP="00EE1E77">
            <w:pPr>
              <w:rPr>
                <w:b/>
              </w:rPr>
            </w:pPr>
            <w:r>
              <w:rPr>
                <w:b/>
              </w:rPr>
              <w:t>Action</w:t>
            </w:r>
          </w:p>
        </w:tc>
      </w:tr>
      <w:tr w:rsidR="00735885" w14:paraId="5355FA23" w14:textId="77777777" w:rsidTr="00A4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988" w:type="dxa"/>
          </w:tcPr>
          <w:p w14:paraId="087BB274" w14:textId="77777777" w:rsidR="00735885" w:rsidRDefault="00735885" w:rsidP="00EE1E77"/>
          <w:p w14:paraId="0C79C7F0" w14:textId="77777777" w:rsidR="00735885" w:rsidRDefault="00735885" w:rsidP="00EE1E77">
            <w:r>
              <w:t>10:00</w:t>
            </w:r>
          </w:p>
        </w:tc>
        <w:tc>
          <w:tcPr>
            <w:tcW w:w="7092" w:type="dxa"/>
            <w:gridSpan w:val="3"/>
          </w:tcPr>
          <w:p w14:paraId="36F7F3B7" w14:textId="77777777" w:rsidR="00735885" w:rsidRDefault="00735885" w:rsidP="00735885"/>
          <w:p w14:paraId="614D8FCA" w14:textId="77777777" w:rsidR="00735885" w:rsidRDefault="00735885" w:rsidP="00735885">
            <w:r>
              <w:t>Apologies</w:t>
            </w:r>
          </w:p>
          <w:p w14:paraId="77923031" w14:textId="77777777" w:rsidR="00BD183A" w:rsidRDefault="00BD183A" w:rsidP="00735885">
            <w:r>
              <w:t>Chris Beales</w:t>
            </w:r>
          </w:p>
          <w:p w14:paraId="3E4FB2A6" w14:textId="77777777" w:rsidR="00BD183A" w:rsidRDefault="00BD183A" w:rsidP="00735885">
            <w:r>
              <w:t>Cllr Tony Page</w:t>
            </w:r>
          </w:p>
          <w:p w14:paraId="1285650C" w14:textId="77777777" w:rsidR="00BD183A" w:rsidRDefault="00BD183A" w:rsidP="00735885">
            <w:r>
              <w:t>Poppy Harris</w:t>
            </w:r>
          </w:p>
          <w:p w14:paraId="22822F90" w14:textId="77777777" w:rsidR="00BD183A" w:rsidRDefault="00BD183A" w:rsidP="00735885">
            <w:r>
              <w:t>Paul Ducker (observer)</w:t>
            </w:r>
          </w:p>
          <w:p w14:paraId="7767759C" w14:textId="77777777" w:rsidR="00735885" w:rsidRDefault="00735885" w:rsidP="00EE1E77"/>
        </w:tc>
        <w:tc>
          <w:tcPr>
            <w:tcW w:w="936" w:type="dxa"/>
          </w:tcPr>
          <w:p w14:paraId="5717DAC1" w14:textId="77777777" w:rsidR="00735885" w:rsidRDefault="00735885" w:rsidP="00EE1E77"/>
          <w:p w14:paraId="49300C55" w14:textId="2C430577" w:rsidR="00735885" w:rsidRDefault="00735885" w:rsidP="00EE1E77"/>
        </w:tc>
      </w:tr>
      <w:tr w:rsidR="00735885" w14:paraId="0DB0524D" w14:textId="77777777" w:rsidTr="00A4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988" w:type="dxa"/>
          </w:tcPr>
          <w:p w14:paraId="2469E1B7" w14:textId="77777777" w:rsidR="00735885" w:rsidRDefault="00735885" w:rsidP="00EE1E77"/>
          <w:p w14:paraId="0D04EA86" w14:textId="77777777" w:rsidR="00735885" w:rsidRDefault="00735885" w:rsidP="00EE1E77">
            <w:r>
              <w:t>10:05</w:t>
            </w:r>
          </w:p>
        </w:tc>
        <w:tc>
          <w:tcPr>
            <w:tcW w:w="7092" w:type="dxa"/>
            <w:gridSpan w:val="3"/>
          </w:tcPr>
          <w:p w14:paraId="10A5BD45" w14:textId="0DF88936" w:rsidR="00735885" w:rsidRDefault="00735885" w:rsidP="00735885"/>
          <w:p w14:paraId="12B482C2" w14:textId="51E57FB1" w:rsidR="00C27018" w:rsidRDefault="00C27018" w:rsidP="00735885">
            <w:r>
              <w:t xml:space="preserve">Welcome </w:t>
            </w:r>
          </w:p>
          <w:p w14:paraId="4EA42512" w14:textId="77777777" w:rsidR="00494D71" w:rsidRDefault="00494D71" w:rsidP="00735885"/>
          <w:p w14:paraId="6C609CFD" w14:textId="0A99F04B" w:rsidR="00C27018" w:rsidRDefault="00C27018" w:rsidP="00735885">
            <w:r>
              <w:t>Apologies of the late arrival of last minutes of last meeting</w:t>
            </w:r>
            <w:r w:rsidR="00494D71">
              <w:t>.</w:t>
            </w:r>
          </w:p>
          <w:p w14:paraId="02D6EEF5" w14:textId="77777777" w:rsidR="00494D71" w:rsidRDefault="00494D71" w:rsidP="00735885"/>
          <w:p w14:paraId="4DFD5D2C" w14:textId="2AE216CB" w:rsidR="00C27018" w:rsidRDefault="00494D71" w:rsidP="00735885">
            <w:r>
              <w:t xml:space="preserve">The </w:t>
            </w:r>
            <w:r w:rsidR="00C27018">
              <w:t xml:space="preserve">Green homes grant </w:t>
            </w:r>
            <w:r>
              <w:t xml:space="preserve">has been </w:t>
            </w:r>
            <w:r w:rsidR="00C27018">
              <w:t xml:space="preserve">successful - </w:t>
            </w:r>
            <w:r>
              <w:t xml:space="preserve">awarding RBC </w:t>
            </w:r>
            <w:r w:rsidR="00C27018">
              <w:t xml:space="preserve">£550,000 </w:t>
            </w:r>
            <w:r>
              <w:t xml:space="preserve">funding for </w:t>
            </w:r>
            <w:r w:rsidR="00864F8C">
              <w:t xml:space="preserve">retrofitting </w:t>
            </w:r>
            <w:r w:rsidR="00C27018">
              <w:t>85 properties</w:t>
            </w:r>
            <w:r w:rsidR="00864F8C">
              <w:t xml:space="preserve">.  </w:t>
            </w:r>
          </w:p>
          <w:p w14:paraId="76024D65" w14:textId="77777777" w:rsidR="00C65919" w:rsidRDefault="00C65919" w:rsidP="00735885"/>
          <w:p w14:paraId="679295FF" w14:textId="270AB3F5" w:rsidR="00C27018" w:rsidRDefault="00864F8C" w:rsidP="00735885">
            <w:r>
              <w:t>BB to circulate the ‘</w:t>
            </w:r>
            <w:r w:rsidR="00C27018">
              <w:t>Reading means business on climate change</w:t>
            </w:r>
            <w:r>
              <w:t xml:space="preserve">’ review </w:t>
            </w:r>
            <w:r w:rsidR="00C27018">
              <w:t>report</w:t>
            </w:r>
          </w:p>
          <w:p w14:paraId="40218B84" w14:textId="0AC80D93" w:rsidR="00C27018" w:rsidRDefault="00C27018" w:rsidP="00735885"/>
          <w:p w14:paraId="37BD75C1" w14:textId="68D191DC" w:rsidR="00A40A1F" w:rsidRDefault="00864F8C" w:rsidP="00735885">
            <w:r>
              <w:t>KB to share summary fu</w:t>
            </w:r>
            <w:r w:rsidR="00A40A1F">
              <w:t>nding doc</w:t>
            </w:r>
            <w:r>
              <w:t>ument with board</w:t>
            </w:r>
          </w:p>
          <w:p w14:paraId="20C5B905" w14:textId="5C57C151" w:rsidR="00A40A1F" w:rsidRDefault="00A40A1F" w:rsidP="00735885"/>
          <w:p w14:paraId="415AC873" w14:textId="77777777" w:rsidR="00735885" w:rsidRDefault="00735885" w:rsidP="00735885">
            <w:r>
              <w:t>Minutes of last meeting</w:t>
            </w:r>
            <w:r w:rsidR="009C0729">
              <w:t xml:space="preserve"> - approval</w:t>
            </w:r>
          </w:p>
          <w:p w14:paraId="10F3BDE4" w14:textId="77777777" w:rsidR="00BD183A" w:rsidRDefault="00BD183A" w:rsidP="00EE1E77"/>
        </w:tc>
        <w:tc>
          <w:tcPr>
            <w:tcW w:w="936" w:type="dxa"/>
          </w:tcPr>
          <w:p w14:paraId="71C88833" w14:textId="77777777" w:rsidR="00735885" w:rsidRDefault="00735885" w:rsidP="00EE1E77"/>
          <w:p w14:paraId="351E0B75" w14:textId="5F7EB7BE" w:rsidR="00735885" w:rsidRDefault="00735885" w:rsidP="00EE1E77"/>
          <w:p w14:paraId="6D777C04" w14:textId="77777777" w:rsidR="00735885" w:rsidRDefault="00735885" w:rsidP="00EE1E77"/>
          <w:p w14:paraId="1E0F9379" w14:textId="77777777" w:rsidR="00C27018" w:rsidRDefault="00C27018" w:rsidP="00EE1E77"/>
          <w:p w14:paraId="5464A9CF" w14:textId="77777777" w:rsidR="00C27018" w:rsidRDefault="00C27018" w:rsidP="00EE1E77"/>
          <w:p w14:paraId="536BED90" w14:textId="77777777" w:rsidR="00C27018" w:rsidRDefault="00C27018" w:rsidP="00EE1E77"/>
          <w:p w14:paraId="48AD901B" w14:textId="457E3BCB" w:rsidR="00864F8C" w:rsidRDefault="00864F8C" w:rsidP="00EE1E77"/>
          <w:p w14:paraId="16C8A860" w14:textId="77777777" w:rsidR="00864F8C" w:rsidRDefault="00864F8C" w:rsidP="00EE1E77"/>
          <w:p w14:paraId="53A94007" w14:textId="77777777" w:rsidR="00C27018" w:rsidRDefault="00C27018" w:rsidP="00EE1E77">
            <w:r>
              <w:t>BB</w:t>
            </w:r>
          </w:p>
          <w:p w14:paraId="66D927F5" w14:textId="77777777" w:rsidR="00A40A1F" w:rsidRDefault="00A40A1F" w:rsidP="00EE1E77"/>
          <w:p w14:paraId="04C1C929" w14:textId="77777777" w:rsidR="00A40A1F" w:rsidRDefault="00A40A1F" w:rsidP="00EE1E77"/>
          <w:p w14:paraId="5CAA55F4" w14:textId="7FFCE949" w:rsidR="00A40A1F" w:rsidRDefault="00A40A1F" w:rsidP="00EE1E77">
            <w:r>
              <w:t>KB</w:t>
            </w:r>
          </w:p>
        </w:tc>
      </w:tr>
      <w:tr w:rsidR="00735885" w14:paraId="1BB78F38" w14:textId="77777777" w:rsidTr="00A4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988" w:type="dxa"/>
          </w:tcPr>
          <w:p w14:paraId="40521396" w14:textId="77777777" w:rsidR="00735885" w:rsidRDefault="00735885" w:rsidP="00EE1E77"/>
          <w:p w14:paraId="27C64380" w14:textId="77777777" w:rsidR="00735885" w:rsidRDefault="00735885" w:rsidP="00EE1E77">
            <w:r>
              <w:t>10:10</w:t>
            </w:r>
          </w:p>
        </w:tc>
        <w:tc>
          <w:tcPr>
            <w:tcW w:w="7092" w:type="dxa"/>
            <w:gridSpan w:val="3"/>
          </w:tcPr>
          <w:p w14:paraId="7C184F73" w14:textId="77777777" w:rsidR="00735885" w:rsidRDefault="00735885" w:rsidP="00735885"/>
          <w:p w14:paraId="4BACF9B2" w14:textId="624AB5D0" w:rsidR="003B3E41" w:rsidRDefault="003B3E41" w:rsidP="003B3E41">
            <w:r>
              <w:t xml:space="preserve">Final review of </w:t>
            </w:r>
            <w:r w:rsidR="0088691E">
              <w:t>Strategy document</w:t>
            </w:r>
          </w:p>
          <w:p w14:paraId="672DDAB4" w14:textId="77777777" w:rsidR="00A40A1F" w:rsidRDefault="00A40A1F" w:rsidP="003B3E41"/>
          <w:p w14:paraId="4FB788B9" w14:textId="4F050C47" w:rsidR="00C65919" w:rsidRDefault="00C65919" w:rsidP="00C65919">
            <w:r>
              <w:t xml:space="preserve">The RBC Policy committee met and endorsed the Climate Emergency strategy and action plans.  There was much praise and thanks from councillors and </w:t>
            </w:r>
            <w:proofErr w:type="gramStart"/>
            <w:r>
              <w:t>cross party</w:t>
            </w:r>
            <w:proofErr w:type="gramEnd"/>
            <w:r>
              <w:t xml:space="preserve"> support.  Th</w:t>
            </w:r>
            <w:bookmarkStart w:id="0" w:name="_GoBack"/>
            <w:bookmarkEnd w:id="0"/>
            <w:r>
              <w:t>e democratic accountability of the partnership was brought up.  TD confirmed this would be addressed in through the governance review process</w:t>
            </w:r>
          </w:p>
          <w:p w14:paraId="0FB4EF4A" w14:textId="77777777" w:rsidR="00C65919" w:rsidRDefault="00C65919" w:rsidP="00C65919"/>
          <w:p w14:paraId="45F3F283" w14:textId="626F06C9" w:rsidR="003B3E41" w:rsidRDefault="00C65919" w:rsidP="003B3E41">
            <w:r>
              <w:t>It was felt that the final document was we</w:t>
            </w:r>
            <w:r w:rsidR="00A40A1F">
              <w:t>ll presented and designed</w:t>
            </w:r>
            <w:r>
              <w:t>, and thanks for expressed to the designer Richard Luc</w:t>
            </w:r>
            <w:r w:rsidR="009129BB">
              <w:t>a</w:t>
            </w:r>
            <w:r>
              <w:t xml:space="preserve">s for his hard work and flexibility.  Thank you to all for their </w:t>
            </w:r>
            <w:r w:rsidR="00A40A1F">
              <w:t>input and to PM for pulling together the doc</w:t>
            </w:r>
            <w:r>
              <w:t>ument</w:t>
            </w:r>
            <w:r w:rsidR="00A40A1F">
              <w:t xml:space="preserve">. </w:t>
            </w:r>
          </w:p>
          <w:p w14:paraId="785A5858" w14:textId="77777777" w:rsidR="00A40A1F" w:rsidRDefault="00A40A1F" w:rsidP="003B3E41"/>
          <w:p w14:paraId="06607D66" w14:textId="6C62F785" w:rsidR="007271DE" w:rsidRDefault="00C65919" w:rsidP="00EE1E77">
            <w:r>
              <w:t>TD talked through the structure of the L</w:t>
            </w:r>
            <w:r w:rsidR="003B3E41">
              <w:t xml:space="preserve">aunch </w:t>
            </w:r>
            <w:r>
              <w:t>E</w:t>
            </w:r>
            <w:r w:rsidR="003B3E41">
              <w:t>vent</w:t>
            </w:r>
            <w:r>
              <w:t xml:space="preserve"> scheduled on line on 1</w:t>
            </w:r>
            <w:r w:rsidR="00A40A1F">
              <w:t>0</w:t>
            </w:r>
            <w:r w:rsidR="00A40A1F" w:rsidRPr="00A40A1F">
              <w:rPr>
                <w:vertAlign w:val="superscript"/>
              </w:rPr>
              <w:t>th</w:t>
            </w:r>
            <w:r w:rsidR="00A40A1F">
              <w:t xml:space="preserve"> </w:t>
            </w:r>
            <w:r>
              <w:t>N</w:t>
            </w:r>
            <w:r w:rsidR="00A40A1F">
              <w:t xml:space="preserve">ov </w:t>
            </w:r>
            <w:r>
              <w:t>at</w:t>
            </w:r>
            <w:r w:rsidR="00A40A1F">
              <w:t xml:space="preserve"> 3pm.</w:t>
            </w:r>
            <w:r>
              <w:t xml:space="preserve">  Reading Culture Live is running the IT for the event.  134 </w:t>
            </w:r>
            <w:r>
              <w:lastRenderedPageBreak/>
              <w:t xml:space="preserve">attendees confirmed.  </w:t>
            </w:r>
            <w:r w:rsidR="00874F72">
              <w:t xml:space="preserve">Alok </w:t>
            </w:r>
            <w:r>
              <w:t xml:space="preserve">Sharma is </w:t>
            </w:r>
            <w:r w:rsidR="00874F72">
              <w:t xml:space="preserve">not </w:t>
            </w:r>
            <w:r>
              <w:t xml:space="preserve">able to </w:t>
            </w:r>
            <w:r w:rsidR="00874F72">
              <w:t>attend</w:t>
            </w:r>
            <w:r>
              <w:t xml:space="preserve">.  A diverse selection of speakers </w:t>
            </w:r>
            <w:proofErr w:type="gramStart"/>
            <w:r w:rsidR="00F65847">
              <w:t>have</w:t>
            </w:r>
            <w:proofErr w:type="gramEnd"/>
            <w:r w:rsidR="00F65847">
              <w:t xml:space="preserve"> confirmed.  Tim will moderate.   </w:t>
            </w:r>
          </w:p>
          <w:p w14:paraId="13F095BD" w14:textId="43F2441C" w:rsidR="00874F72" w:rsidRDefault="00874F72" w:rsidP="00EE1E77"/>
        </w:tc>
        <w:tc>
          <w:tcPr>
            <w:tcW w:w="936" w:type="dxa"/>
          </w:tcPr>
          <w:p w14:paraId="0FAD2AA9" w14:textId="77777777" w:rsidR="00735885" w:rsidRDefault="00735885" w:rsidP="00EE1E77"/>
          <w:p w14:paraId="014A5550" w14:textId="77777777" w:rsidR="00735885" w:rsidRDefault="0088691E" w:rsidP="00EE1E77">
            <w:r>
              <w:t>T</w:t>
            </w:r>
            <w:r w:rsidR="00735885">
              <w:t>D</w:t>
            </w:r>
          </w:p>
        </w:tc>
      </w:tr>
      <w:tr w:rsidR="00735885" w14:paraId="40E9BDD8" w14:textId="77777777" w:rsidTr="00A4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988" w:type="dxa"/>
          </w:tcPr>
          <w:p w14:paraId="6BFE10D0" w14:textId="77777777" w:rsidR="00735885" w:rsidRDefault="00735885" w:rsidP="00EE1E77"/>
          <w:p w14:paraId="0CD7ED1F" w14:textId="77777777" w:rsidR="00735885" w:rsidRDefault="00735885" w:rsidP="00EE1E77">
            <w:r>
              <w:t>10:</w:t>
            </w:r>
            <w:r w:rsidR="003B3E41">
              <w:t>40</w:t>
            </w:r>
          </w:p>
        </w:tc>
        <w:tc>
          <w:tcPr>
            <w:tcW w:w="7092" w:type="dxa"/>
            <w:gridSpan w:val="3"/>
          </w:tcPr>
          <w:p w14:paraId="52B06932" w14:textId="77777777" w:rsidR="00735885" w:rsidRDefault="00735885" w:rsidP="00735885"/>
          <w:p w14:paraId="54C08013" w14:textId="77777777" w:rsidR="00735885" w:rsidRDefault="00735885" w:rsidP="00735885">
            <w:r>
              <w:t>Communication and engagement update</w:t>
            </w:r>
          </w:p>
          <w:p w14:paraId="1A249F24" w14:textId="6D72AE66" w:rsidR="00874F72" w:rsidRDefault="00874F72" w:rsidP="00874F72"/>
          <w:p w14:paraId="63995E96" w14:textId="19205076" w:rsidR="006B4B2D" w:rsidRDefault="006B4B2D" w:rsidP="00874F72">
            <w:r w:rsidRPr="006B4B2D">
              <w:rPr>
                <w:u w:val="single"/>
              </w:rPr>
              <w:t>Website</w:t>
            </w:r>
            <w:r>
              <w:t xml:space="preserve">: </w:t>
            </w:r>
          </w:p>
          <w:p w14:paraId="7F632AA9" w14:textId="22B52839" w:rsidR="00874F72" w:rsidRDefault="00874F72" w:rsidP="00874F72">
            <w:r>
              <w:t xml:space="preserve">TRC shared </w:t>
            </w:r>
            <w:r w:rsidR="00F65847">
              <w:t xml:space="preserve">the </w:t>
            </w:r>
            <w:r>
              <w:t xml:space="preserve">new </w:t>
            </w:r>
            <w:r w:rsidR="00F65847">
              <w:t>w</w:t>
            </w:r>
            <w:r w:rsidR="00D01DCC">
              <w:t>ebsite</w:t>
            </w:r>
            <w:r>
              <w:t xml:space="preserve"> on </w:t>
            </w:r>
            <w:r w:rsidR="00F65847">
              <w:t>the</w:t>
            </w:r>
            <w:r>
              <w:t xml:space="preserve"> test server</w:t>
            </w:r>
            <w:r w:rsidR="00F65847">
              <w:t xml:space="preserve">.  </w:t>
            </w:r>
            <w:r>
              <w:t>All very pleased with website. Great icons and photos</w:t>
            </w:r>
            <w:r w:rsidR="00F65847">
              <w:t xml:space="preserve">.  </w:t>
            </w:r>
            <w:r>
              <w:t xml:space="preserve"> </w:t>
            </w:r>
          </w:p>
          <w:p w14:paraId="1AD4C5BC" w14:textId="6FB28B85" w:rsidR="00F65847" w:rsidRDefault="00F65847" w:rsidP="00874F72"/>
          <w:p w14:paraId="2F9F5F6F" w14:textId="4E3B55DB" w:rsidR="00F65847" w:rsidRDefault="00F65847" w:rsidP="00874F72">
            <w:r>
              <w:t>TRC to send all the link to feedback document on draft website</w:t>
            </w:r>
          </w:p>
          <w:p w14:paraId="2971AAD3" w14:textId="5559A0B4" w:rsidR="00874F72" w:rsidRDefault="00874F72" w:rsidP="00874F72"/>
          <w:p w14:paraId="7AF90AAD" w14:textId="21DF06D6" w:rsidR="008535C1" w:rsidRDefault="008535C1" w:rsidP="00874F72">
            <w:r>
              <w:t>TRC</w:t>
            </w:r>
            <w:r w:rsidR="006B4B2D">
              <w:t xml:space="preserve"> outlined the </w:t>
            </w:r>
            <w:r>
              <w:t>p</w:t>
            </w:r>
            <w:r w:rsidR="00874F72">
              <w:t>ledge</w:t>
            </w:r>
            <w:r w:rsidR="006B4B2D">
              <w:t xml:space="preserve"> idea</w:t>
            </w:r>
            <w:r w:rsidR="000B2191">
              <w:t xml:space="preserve"> for the website.  The p</w:t>
            </w:r>
            <w:r>
              <w:t xml:space="preserve">ersonal pledges </w:t>
            </w:r>
            <w:r w:rsidR="000B2191">
              <w:t>need to be</w:t>
            </w:r>
            <w:r>
              <w:t xml:space="preserve"> accessible</w:t>
            </w:r>
            <w:r w:rsidR="000B2191">
              <w:t xml:space="preserve"> to maximise participation.  Participants will be able to p</w:t>
            </w:r>
            <w:r>
              <w:t xml:space="preserve">ick </w:t>
            </w:r>
            <w:r w:rsidR="005C2104">
              <w:t xml:space="preserve">five </w:t>
            </w:r>
            <w:r>
              <w:t xml:space="preserve">from </w:t>
            </w:r>
            <w:r w:rsidR="000B2191">
              <w:t xml:space="preserve">a selection of options and are designed to </w:t>
            </w:r>
            <w:r w:rsidR="005C2104">
              <w:t xml:space="preserve">involve </w:t>
            </w:r>
            <w:r>
              <w:t xml:space="preserve">as many people </w:t>
            </w:r>
            <w:r w:rsidR="005C2104">
              <w:t>a</w:t>
            </w:r>
            <w:r>
              <w:t>s poss</w:t>
            </w:r>
            <w:r w:rsidR="005C2104">
              <w:t>ible</w:t>
            </w:r>
            <w:r>
              <w:t xml:space="preserve">. </w:t>
            </w:r>
            <w:r w:rsidR="005C2104">
              <w:t>The idea is to in</w:t>
            </w:r>
            <w:r>
              <w:t xml:space="preserve">crease </w:t>
            </w:r>
            <w:r w:rsidR="005C2104">
              <w:t xml:space="preserve">the personal </w:t>
            </w:r>
            <w:r>
              <w:t xml:space="preserve">challenge </w:t>
            </w:r>
            <w:r w:rsidR="005C2104">
              <w:t xml:space="preserve">with time, and to share your choices on </w:t>
            </w:r>
            <w:r>
              <w:t>social media to influence others to do the same.</w:t>
            </w:r>
            <w:r w:rsidR="006B4B2D">
              <w:t xml:space="preserve">  Positive language </w:t>
            </w:r>
            <w:proofErr w:type="gramStart"/>
            <w:r w:rsidR="006B4B2D">
              <w:t>used at all times</w:t>
            </w:r>
            <w:proofErr w:type="gramEnd"/>
            <w:r w:rsidR="006B4B2D">
              <w:t>.</w:t>
            </w:r>
            <w:r w:rsidR="005C2104">
              <w:t xml:space="preserve">  You can become a ‘</w:t>
            </w:r>
            <w:r>
              <w:t>Climate champion</w:t>
            </w:r>
            <w:r w:rsidR="005C2104">
              <w:t xml:space="preserve">’ </w:t>
            </w:r>
            <w:r>
              <w:t xml:space="preserve">on </w:t>
            </w:r>
            <w:r w:rsidR="005C2104">
              <w:t xml:space="preserve">your </w:t>
            </w:r>
            <w:proofErr w:type="spellStart"/>
            <w:r>
              <w:t>facebook</w:t>
            </w:r>
            <w:proofErr w:type="spellEnd"/>
            <w:r>
              <w:t xml:space="preserve"> profile.</w:t>
            </w:r>
            <w:r w:rsidR="005C2104">
              <w:t xml:space="preserve">  There </w:t>
            </w:r>
            <w:proofErr w:type="gramStart"/>
            <w:r w:rsidR="005C2104">
              <w:t>is</w:t>
            </w:r>
            <w:proofErr w:type="gramEnd"/>
            <w:r w:rsidR="005C2104">
              <w:t xml:space="preserve"> also options for organisations to pledge towards</w:t>
            </w:r>
            <w:r>
              <w:t>.</w:t>
            </w:r>
          </w:p>
          <w:p w14:paraId="007CE2F9" w14:textId="521C0BA6" w:rsidR="005C2104" w:rsidRDefault="005C2104" w:rsidP="00874F72"/>
          <w:p w14:paraId="6DA0D2F6" w14:textId="672EC017" w:rsidR="008535C1" w:rsidRDefault="005C2104" w:rsidP="00874F72">
            <w:r>
              <w:t>C</w:t>
            </w:r>
            <w:r w:rsidR="008535C1">
              <w:t xml:space="preserve">ommunity organisations </w:t>
            </w:r>
            <w:r>
              <w:t xml:space="preserve">such as </w:t>
            </w:r>
            <w:r w:rsidR="008535C1">
              <w:t>churches</w:t>
            </w:r>
            <w:r>
              <w:t xml:space="preserve"> or </w:t>
            </w:r>
            <w:r w:rsidR="008535C1">
              <w:t xml:space="preserve">schools who are already committed to </w:t>
            </w:r>
            <w:proofErr w:type="gramStart"/>
            <w:r>
              <w:t>taking action</w:t>
            </w:r>
            <w:proofErr w:type="gramEnd"/>
            <w:r>
              <w:t xml:space="preserve"> will be encouraged register their actions through the pledge process – and will </w:t>
            </w:r>
            <w:r w:rsidR="008535C1">
              <w:t>be address</w:t>
            </w:r>
            <w:r>
              <w:t>ed</w:t>
            </w:r>
            <w:r w:rsidR="008535C1">
              <w:t xml:space="preserve"> in</w:t>
            </w:r>
            <w:r>
              <w:t xml:space="preserve"> the text </w:t>
            </w:r>
            <w:r w:rsidR="008535C1">
              <w:t>description</w:t>
            </w:r>
            <w:r>
              <w:t>.  There will be s</w:t>
            </w:r>
            <w:r w:rsidR="008535C1">
              <w:t>ignpost</w:t>
            </w:r>
            <w:r>
              <w:t>ing</w:t>
            </w:r>
            <w:r w:rsidR="008535C1">
              <w:t xml:space="preserve"> to sector</w:t>
            </w:r>
            <w:r>
              <w:t xml:space="preserve">-based </w:t>
            </w:r>
            <w:r w:rsidR="008535C1">
              <w:t>initiatives</w:t>
            </w:r>
            <w:r>
              <w:t xml:space="preserve"> in the relevant actions of the website.</w:t>
            </w:r>
            <w:r w:rsidR="008535C1">
              <w:t xml:space="preserve">   </w:t>
            </w:r>
          </w:p>
          <w:p w14:paraId="4E54E947" w14:textId="7B4B99EE" w:rsidR="00874F72" w:rsidRDefault="00874F72" w:rsidP="00874F72"/>
          <w:p w14:paraId="6A0D63DD" w14:textId="6EF4A842" w:rsidR="008535C1" w:rsidRDefault="008535C1" w:rsidP="00874F72">
            <w:r>
              <w:t xml:space="preserve">TRC to share </w:t>
            </w:r>
            <w:r w:rsidR="005C2104">
              <w:t xml:space="preserve">the draft </w:t>
            </w:r>
            <w:r>
              <w:t>pledges with all</w:t>
            </w:r>
          </w:p>
          <w:p w14:paraId="66CC6BC3" w14:textId="77777777" w:rsidR="008535C1" w:rsidRDefault="008535C1" w:rsidP="00874F72"/>
          <w:p w14:paraId="6F46652C" w14:textId="1D85BE5A" w:rsidR="00D01DCC" w:rsidRPr="008535C1" w:rsidRDefault="006B4B2D" w:rsidP="00874F72">
            <w:pPr>
              <w:rPr>
                <w:u w:val="single"/>
              </w:rPr>
            </w:pPr>
            <w:r>
              <w:rPr>
                <w:u w:val="single"/>
              </w:rPr>
              <w:t xml:space="preserve">Reading Climate </w:t>
            </w:r>
            <w:r w:rsidR="00D01DCC" w:rsidRPr="008535C1">
              <w:rPr>
                <w:u w:val="single"/>
              </w:rPr>
              <w:t>Festival</w:t>
            </w:r>
            <w:r>
              <w:rPr>
                <w:u w:val="single"/>
              </w:rPr>
              <w:t>:</w:t>
            </w:r>
          </w:p>
          <w:p w14:paraId="5C459AB4" w14:textId="1A2538AF" w:rsidR="006B4B2D" w:rsidRDefault="008535C1" w:rsidP="00874F72">
            <w:r>
              <w:t xml:space="preserve">Reading </w:t>
            </w:r>
            <w:r w:rsidR="006B4B2D">
              <w:t>C</w:t>
            </w:r>
            <w:r>
              <w:t xml:space="preserve">ulture </w:t>
            </w:r>
            <w:r w:rsidR="006B4B2D">
              <w:t>L</w:t>
            </w:r>
            <w:r>
              <w:t xml:space="preserve">ive </w:t>
            </w:r>
            <w:r w:rsidR="006B4B2D">
              <w:t xml:space="preserve">is hosting the </w:t>
            </w:r>
            <w:r>
              <w:t>listings</w:t>
            </w:r>
            <w:r w:rsidR="006B4B2D">
              <w:t xml:space="preserve"> for the festival</w:t>
            </w:r>
            <w:r>
              <w:t xml:space="preserve">.  </w:t>
            </w:r>
            <w:r w:rsidR="006B4B2D">
              <w:t>There are m</w:t>
            </w:r>
            <w:r>
              <w:t>any prog</w:t>
            </w:r>
            <w:r w:rsidR="006B4B2D">
              <w:t>rammes</w:t>
            </w:r>
            <w:r>
              <w:t xml:space="preserve"> of activities – </w:t>
            </w:r>
            <w:r w:rsidR="006B4B2D">
              <w:t xml:space="preserve">with </w:t>
            </w:r>
            <w:r>
              <w:t>45 bookable timed events, 2 on demand events</w:t>
            </w:r>
            <w:r w:rsidR="006B4B2D">
              <w:t xml:space="preserve">, over </w:t>
            </w:r>
            <w:r>
              <w:t>7 days</w:t>
            </w:r>
            <w:r w:rsidR="006B4B2D">
              <w:t xml:space="preserve">. The level of sign up is very encouraging. Covering many aspects of the debate.  All were very pleased with the programme content, and it runs alongside the Reading University Green festival and national Youth Climate Festival. </w:t>
            </w:r>
          </w:p>
          <w:p w14:paraId="23C8800C" w14:textId="0D42F1DE" w:rsidR="006B4B2D" w:rsidRDefault="006B4B2D" w:rsidP="00874F72">
            <w:r>
              <w:t xml:space="preserve">  </w:t>
            </w:r>
          </w:p>
          <w:p w14:paraId="7498897A" w14:textId="46691865" w:rsidR="00CE6280" w:rsidRDefault="006B4B2D" w:rsidP="00874F72">
            <w:r>
              <w:t>It is being pro</w:t>
            </w:r>
            <w:r w:rsidR="008535C1">
              <w:t xml:space="preserve">moted on </w:t>
            </w:r>
            <w:r>
              <w:t xml:space="preserve">the </w:t>
            </w:r>
            <w:r w:rsidR="008535C1">
              <w:t xml:space="preserve">big digital screen by </w:t>
            </w:r>
            <w:r>
              <w:t xml:space="preserve">Reading railway </w:t>
            </w:r>
            <w:r w:rsidR="008535C1">
              <w:t>station</w:t>
            </w:r>
            <w:r>
              <w:t xml:space="preserve">.  We are not actively </w:t>
            </w:r>
            <w:r w:rsidR="00CE6280">
              <w:t xml:space="preserve">promoting it beyond </w:t>
            </w:r>
            <w:r>
              <w:t>R</w:t>
            </w:r>
            <w:r w:rsidR="00CE6280">
              <w:t>eading</w:t>
            </w:r>
            <w:r>
              <w:t xml:space="preserve">, but there </w:t>
            </w:r>
            <w:r w:rsidR="00CE6280">
              <w:t xml:space="preserve">will be leakage via </w:t>
            </w:r>
            <w:r>
              <w:t xml:space="preserve">the </w:t>
            </w:r>
            <w:r w:rsidR="00CE6280">
              <w:t>social media</w:t>
            </w:r>
            <w:r>
              <w:t xml:space="preserve"> </w:t>
            </w:r>
            <w:r w:rsidR="00CE217A">
              <w:t xml:space="preserve">roll out </w:t>
            </w:r>
            <w:r>
              <w:t xml:space="preserve">plan.  </w:t>
            </w:r>
            <w:r w:rsidR="00CE6280">
              <w:t xml:space="preserve">All events </w:t>
            </w:r>
            <w:r>
              <w:t xml:space="preserve">will be </w:t>
            </w:r>
            <w:r w:rsidR="00CE6280">
              <w:t xml:space="preserve">available on demand afterwards – as </w:t>
            </w:r>
            <w:r>
              <w:t xml:space="preserve">they will all be </w:t>
            </w:r>
            <w:r w:rsidR="00CE6280">
              <w:t>recorded</w:t>
            </w:r>
            <w:r>
              <w:t>.  A host and attendee</w:t>
            </w:r>
            <w:r w:rsidR="00CE217A">
              <w:t xml:space="preserve"> post festival</w:t>
            </w:r>
            <w:r>
              <w:t xml:space="preserve"> survey is also planned</w:t>
            </w:r>
            <w:r w:rsidR="00CE217A">
              <w:t xml:space="preserve">, along with </w:t>
            </w:r>
            <w:r w:rsidR="00116E45">
              <w:t>the new</w:t>
            </w:r>
            <w:r w:rsidR="00CE217A">
              <w:t xml:space="preserve"> 4 pag</w:t>
            </w:r>
            <w:r w:rsidR="00CE6280">
              <w:t>er</w:t>
            </w:r>
            <w:r w:rsidR="00CE217A">
              <w:t xml:space="preserve"> summary on </w:t>
            </w:r>
            <w:proofErr w:type="spellStart"/>
            <w:r w:rsidR="00CE217A">
              <w:t>ReadingCAN</w:t>
            </w:r>
            <w:proofErr w:type="spellEnd"/>
            <w:r w:rsidR="00CE217A">
              <w:t>.</w:t>
            </w:r>
          </w:p>
          <w:p w14:paraId="49061B04" w14:textId="0A473E66" w:rsidR="00CE6280" w:rsidRDefault="00CE6280" w:rsidP="00874F72"/>
          <w:p w14:paraId="58DF121F" w14:textId="26E7081E" w:rsidR="00874F72" w:rsidRDefault="00CE217A" w:rsidP="00874F72">
            <w:r>
              <w:t>A big thank you to the C</w:t>
            </w:r>
            <w:r w:rsidR="00CE6280">
              <w:t>omm</w:t>
            </w:r>
            <w:r>
              <w:t>unications</w:t>
            </w:r>
            <w:r w:rsidR="00CE6280">
              <w:t xml:space="preserve"> and engagement team </w:t>
            </w:r>
            <w:r>
              <w:t xml:space="preserve">that has met </w:t>
            </w:r>
            <w:r w:rsidR="00CE6280">
              <w:t xml:space="preserve">weekly </w:t>
            </w:r>
            <w:r>
              <w:t xml:space="preserve">and done a </w:t>
            </w:r>
            <w:r w:rsidR="00CE6280">
              <w:t xml:space="preserve">fantastic </w:t>
            </w:r>
            <w:r>
              <w:t xml:space="preserve">job: </w:t>
            </w:r>
            <w:r w:rsidR="00CE6280">
              <w:t xml:space="preserve">Rachel </w:t>
            </w:r>
            <w:r>
              <w:t>H</w:t>
            </w:r>
            <w:r w:rsidR="00CE6280">
              <w:t xml:space="preserve">azell (marketing), </w:t>
            </w:r>
            <w:r>
              <w:t>F</w:t>
            </w:r>
            <w:r w:rsidR="00CE6280">
              <w:t xml:space="preserve">aye Hargreaves (social media), Debbie </w:t>
            </w:r>
            <w:r>
              <w:t>S</w:t>
            </w:r>
            <w:r w:rsidR="00CE6280">
              <w:t>hore (festival)</w:t>
            </w:r>
            <w:r>
              <w:t>.</w:t>
            </w:r>
          </w:p>
          <w:p w14:paraId="7AA44D14" w14:textId="429B3F7A" w:rsidR="00CE6280" w:rsidRDefault="00CE6280" w:rsidP="00874F72"/>
        </w:tc>
        <w:tc>
          <w:tcPr>
            <w:tcW w:w="936" w:type="dxa"/>
          </w:tcPr>
          <w:p w14:paraId="0C2E0176" w14:textId="77777777" w:rsidR="00735885" w:rsidRDefault="00735885" w:rsidP="00EE1E77"/>
          <w:p w14:paraId="2414DFF8" w14:textId="62F409E1" w:rsidR="00735885" w:rsidRDefault="00735885" w:rsidP="00EE1E77"/>
          <w:p w14:paraId="472BD8C0" w14:textId="77777777" w:rsidR="00EB0CB3" w:rsidRDefault="00EB0CB3" w:rsidP="00EE1E77"/>
          <w:p w14:paraId="022AE62C" w14:textId="77777777" w:rsidR="00874F72" w:rsidRDefault="00874F72" w:rsidP="00EE1E77"/>
          <w:p w14:paraId="4544121F" w14:textId="77777777" w:rsidR="00874F72" w:rsidRDefault="00874F72" w:rsidP="00EE1E77"/>
          <w:p w14:paraId="1CE4E665" w14:textId="77777777" w:rsidR="00874F72" w:rsidRDefault="00874F72" w:rsidP="00EE1E77"/>
          <w:p w14:paraId="5D245B2C" w14:textId="77777777" w:rsidR="00874F72" w:rsidRDefault="00874F72" w:rsidP="00EE1E77"/>
          <w:p w14:paraId="7AC94D1A" w14:textId="71FA05BD" w:rsidR="00874F72" w:rsidRDefault="00F65847" w:rsidP="00EE1E77">
            <w:r>
              <w:t>TRC</w:t>
            </w:r>
          </w:p>
          <w:p w14:paraId="6C0D8DF6" w14:textId="77777777" w:rsidR="008535C1" w:rsidRDefault="008535C1" w:rsidP="00EE1E77"/>
          <w:p w14:paraId="6C971E8C" w14:textId="77777777" w:rsidR="008535C1" w:rsidRDefault="008535C1" w:rsidP="00EE1E77"/>
          <w:p w14:paraId="347C36E8" w14:textId="77777777" w:rsidR="008535C1" w:rsidRDefault="008535C1" w:rsidP="00EE1E77"/>
          <w:p w14:paraId="3F2DCED5" w14:textId="77777777" w:rsidR="008535C1" w:rsidRDefault="008535C1" w:rsidP="00EE1E77"/>
          <w:p w14:paraId="3CE5CD8D" w14:textId="77777777" w:rsidR="008535C1" w:rsidRDefault="008535C1" w:rsidP="00EE1E77"/>
          <w:p w14:paraId="5BF1FC8E" w14:textId="77777777" w:rsidR="006B4B2D" w:rsidRDefault="006B4B2D" w:rsidP="00EE1E77"/>
          <w:p w14:paraId="692F8819" w14:textId="77777777" w:rsidR="008535C1" w:rsidRDefault="008535C1" w:rsidP="00EE1E77"/>
          <w:p w14:paraId="0D5305F8" w14:textId="76FFF588" w:rsidR="008535C1" w:rsidRDefault="008535C1" w:rsidP="00EE1E77"/>
          <w:p w14:paraId="547B6228" w14:textId="77777777" w:rsidR="00116E45" w:rsidRDefault="00116E45" w:rsidP="00EE1E77"/>
          <w:p w14:paraId="5FC57F03" w14:textId="77777777" w:rsidR="008535C1" w:rsidRDefault="008535C1" w:rsidP="00EE1E77"/>
          <w:p w14:paraId="59C614F0" w14:textId="77777777" w:rsidR="008535C1" w:rsidRDefault="008535C1" w:rsidP="00EE1E77">
            <w:r>
              <w:t>TRC/KB</w:t>
            </w:r>
          </w:p>
          <w:p w14:paraId="6631197E" w14:textId="77777777" w:rsidR="00CE6280" w:rsidRDefault="00CE6280" w:rsidP="00EE1E77"/>
          <w:p w14:paraId="4F0461FB" w14:textId="77777777" w:rsidR="00CE6280" w:rsidRDefault="00CE6280" w:rsidP="00EE1E77"/>
          <w:p w14:paraId="216A4136" w14:textId="23E1DEA6" w:rsidR="00CE6280" w:rsidRDefault="00CE6280" w:rsidP="00EE1E77"/>
          <w:p w14:paraId="2B273AFB" w14:textId="641B99B2" w:rsidR="005C2104" w:rsidRDefault="005C2104" w:rsidP="00EE1E77"/>
          <w:p w14:paraId="11E41B82" w14:textId="77777777" w:rsidR="00116E45" w:rsidRDefault="00116E45" w:rsidP="00EE1E77"/>
          <w:p w14:paraId="15E83129" w14:textId="336F81AA" w:rsidR="005C2104" w:rsidRDefault="005C2104" w:rsidP="00EE1E77">
            <w:r>
              <w:t>TRC</w:t>
            </w:r>
          </w:p>
          <w:p w14:paraId="3A1AF97D" w14:textId="77777777" w:rsidR="00CE6280" w:rsidRDefault="00CE6280" w:rsidP="00EE1E77"/>
          <w:p w14:paraId="7417DD49" w14:textId="77777777" w:rsidR="00CE6280" w:rsidRDefault="00CE6280" w:rsidP="00EE1E77"/>
          <w:p w14:paraId="2404F222" w14:textId="77777777" w:rsidR="00CE6280" w:rsidRDefault="00CE6280" w:rsidP="00EE1E77"/>
          <w:p w14:paraId="1633BF6F" w14:textId="77777777" w:rsidR="00CE6280" w:rsidRDefault="00CE6280" w:rsidP="00EE1E77"/>
          <w:p w14:paraId="749690D0" w14:textId="77777777" w:rsidR="00CE6280" w:rsidRDefault="00CE6280" w:rsidP="00EE1E77"/>
          <w:p w14:paraId="28C8FADA" w14:textId="77777777" w:rsidR="00CE6280" w:rsidRDefault="00CE6280" w:rsidP="00EE1E77"/>
          <w:p w14:paraId="25E80625" w14:textId="77777777" w:rsidR="00CE6280" w:rsidRDefault="00CE6280" w:rsidP="00EE1E77"/>
          <w:p w14:paraId="33DAF44A" w14:textId="77777777" w:rsidR="00CE6280" w:rsidRDefault="00CE6280" w:rsidP="00EE1E77"/>
          <w:p w14:paraId="669A10A2" w14:textId="77777777" w:rsidR="00CE6280" w:rsidRDefault="00CE6280" w:rsidP="00EE1E77"/>
          <w:p w14:paraId="3752C62A" w14:textId="77777777" w:rsidR="00CE6280" w:rsidRDefault="00CE6280" w:rsidP="00EE1E77"/>
          <w:p w14:paraId="0BB799E6" w14:textId="77777777" w:rsidR="00CE6280" w:rsidRDefault="00CE6280" w:rsidP="00EE1E77"/>
          <w:p w14:paraId="63B42D4C" w14:textId="77777777" w:rsidR="00CE6280" w:rsidRDefault="00CE6280" w:rsidP="00EE1E77"/>
          <w:p w14:paraId="706AA040" w14:textId="77777777" w:rsidR="00CE6280" w:rsidRDefault="00CE6280" w:rsidP="00EE1E77"/>
          <w:p w14:paraId="2935A7A6" w14:textId="1922AC8B" w:rsidR="00CE6280" w:rsidRDefault="00CE6280" w:rsidP="00EE1E77"/>
          <w:p w14:paraId="624215E1" w14:textId="77777777" w:rsidR="00CE217A" w:rsidRDefault="00CE217A" w:rsidP="00EE1E77"/>
          <w:p w14:paraId="5BFAD5D2" w14:textId="5B0BB7EC" w:rsidR="00CE6280" w:rsidRDefault="00CE6280" w:rsidP="00EE1E77"/>
        </w:tc>
      </w:tr>
      <w:tr w:rsidR="00735885" w14:paraId="504B34A4" w14:textId="77777777" w:rsidTr="00A4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Pr>
        <w:tc>
          <w:tcPr>
            <w:tcW w:w="988" w:type="dxa"/>
          </w:tcPr>
          <w:p w14:paraId="6224D82A" w14:textId="77777777" w:rsidR="00735885" w:rsidRDefault="00735885" w:rsidP="00EE1E77"/>
          <w:p w14:paraId="3A85B526" w14:textId="77777777" w:rsidR="00735885" w:rsidRDefault="00735885" w:rsidP="00EE1E77">
            <w:r>
              <w:t>11:</w:t>
            </w:r>
            <w:r w:rsidR="003B3E41">
              <w:t>00</w:t>
            </w:r>
          </w:p>
          <w:p w14:paraId="3683503E" w14:textId="77777777" w:rsidR="00735885" w:rsidRDefault="00735885" w:rsidP="00EE1E77"/>
        </w:tc>
        <w:tc>
          <w:tcPr>
            <w:tcW w:w="7092" w:type="dxa"/>
            <w:gridSpan w:val="3"/>
          </w:tcPr>
          <w:p w14:paraId="66AA2167" w14:textId="77777777" w:rsidR="00735885" w:rsidRPr="00AF146B" w:rsidRDefault="00735885" w:rsidP="00735885"/>
          <w:p w14:paraId="27D0662E" w14:textId="77777777" w:rsidR="00735885" w:rsidRPr="00AF146B" w:rsidRDefault="00735885" w:rsidP="00735885">
            <w:r w:rsidRPr="00AF146B">
              <w:t>AOB</w:t>
            </w:r>
          </w:p>
          <w:p w14:paraId="00ECAC8F" w14:textId="00C71132" w:rsidR="002F1D69" w:rsidRDefault="002F1D69" w:rsidP="00735885"/>
          <w:p w14:paraId="6FEB6E26" w14:textId="3FEFDC12" w:rsidR="00CE6280" w:rsidRDefault="00116E45" w:rsidP="00735885">
            <w:r>
              <w:lastRenderedPageBreak/>
              <w:t xml:space="preserve">There are </w:t>
            </w:r>
            <w:r w:rsidR="00CE6280">
              <w:t xml:space="preserve">other funding streams coming up – i.e. public </w:t>
            </w:r>
            <w:proofErr w:type="gramStart"/>
            <w:r w:rsidR="00CE6280">
              <w:t>sector  decarbonisation</w:t>
            </w:r>
            <w:proofErr w:type="gramEnd"/>
            <w:r w:rsidR="00CE6280">
              <w:t xml:space="preserve"> fund – we will flag up linking where poss</w:t>
            </w:r>
            <w:r>
              <w:t xml:space="preserve">ible.  </w:t>
            </w:r>
          </w:p>
          <w:p w14:paraId="55ADEB7C" w14:textId="0C2FD994" w:rsidR="00CE6280" w:rsidRDefault="00CE6280" w:rsidP="00735885"/>
          <w:p w14:paraId="72784C9C" w14:textId="5B1A0B06" w:rsidR="00650BA3" w:rsidRDefault="00116E45" w:rsidP="00735885">
            <w:r>
              <w:t>A mechanism for the public to make a small contribution of funds to the partnership would be of useful, i</w:t>
            </w:r>
            <w:r w:rsidR="00650BA3">
              <w:t xml:space="preserve">ndependent of </w:t>
            </w:r>
            <w:r>
              <w:t>RBC</w:t>
            </w:r>
            <w:r w:rsidR="00650BA3">
              <w:t xml:space="preserve">. </w:t>
            </w:r>
            <w:r>
              <w:t>– to help in the pl</w:t>
            </w:r>
            <w:r w:rsidR="00650BA3">
              <w:t xml:space="preserve">anting </w:t>
            </w:r>
            <w:r>
              <w:t xml:space="preserve">of </w:t>
            </w:r>
            <w:r w:rsidR="00650BA3">
              <w:t>bulbs, trees etc.</w:t>
            </w:r>
            <w:r>
              <w:t xml:space="preserve">  Reassurance was given that </w:t>
            </w:r>
            <w:r w:rsidR="00650BA3">
              <w:t xml:space="preserve">the partnership </w:t>
            </w:r>
            <w:r>
              <w:t xml:space="preserve">account </w:t>
            </w:r>
            <w:r w:rsidR="00650BA3">
              <w:t>is ring fenced</w:t>
            </w:r>
            <w:r>
              <w:t xml:space="preserve"> at the RBC</w:t>
            </w:r>
            <w:r w:rsidR="00D3218A">
              <w:t xml:space="preserve"> – and perhaps this needs to be made </w:t>
            </w:r>
            <w:proofErr w:type="gramStart"/>
            <w:r w:rsidR="00D3218A">
              <w:t>more clear</w:t>
            </w:r>
            <w:proofErr w:type="gramEnd"/>
            <w:r w:rsidR="00D3218A">
              <w:t xml:space="preserve"> to the public.  Th</w:t>
            </w:r>
            <w:r>
              <w:t xml:space="preserve">is issue can be </w:t>
            </w:r>
            <w:r w:rsidR="00650BA3">
              <w:t>pick</w:t>
            </w:r>
            <w:r>
              <w:t>ed</w:t>
            </w:r>
            <w:r w:rsidR="00650BA3">
              <w:t xml:space="preserve"> up </w:t>
            </w:r>
            <w:r>
              <w:t xml:space="preserve">through the </w:t>
            </w:r>
            <w:r w:rsidR="00650BA3">
              <w:t>governance review</w:t>
            </w:r>
            <w:r>
              <w:t>.</w:t>
            </w:r>
          </w:p>
          <w:p w14:paraId="575CB084" w14:textId="77777777" w:rsidR="00CE6280" w:rsidRPr="00AF146B" w:rsidRDefault="00CE6280" w:rsidP="00735885"/>
          <w:p w14:paraId="12A4A61F" w14:textId="22C604D1" w:rsidR="002F1D69" w:rsidRPr="00AF146B" w:rsidRDefault="002F1D69" w:rsidP="00735885">
            <w:r w:rsidRPr="00AF146B">
              <w:t xml:space="preserve">Date for the next meeting: </w:t>
            </w:r>
            <w:r w:rsidR="00650BA3" w:rsidRPr="00116E45">
              <w:rPr>
                <w:b/>
              </w:rPr>
              <w:t xml:space="preserve">post launch meet – </w:t>
            </w:r>
            <w:r w:rsidR="006A68CD">
              <w:rPr>
                <w:b/>
              </w:rPr>
              <w:t>8</w:t>
            </w:r>
            <w:r w:rsidR="00650BA3" w:rsidRPr="00116E45">
              <w:rPr>
                <w:b/>
                <w:vertAlign w:val="superscript"/>
              </w:rPr>
              <w:t>th</w:t>
            </w:r>
            <w:r w:rsidR="00650BA3" w:rsidRPr="00116E45">
              <w:rPr>
                <w:b/>
              </w:rPr>
              <w:t xml:space="preserve"> Dec 10am</w:t>
            </w:r>
          </w:p>
          <w:p w14:paraId="5185A145" w14:textId="77777777" w:rsidR="002F1D69" w:rsidRPr="00AF146B" w:rsidRDefault="002F1D69" w:rsidP="00735885"/>
        </w:tc>
        <w:tc>
          <w:tcPr>
            <w:tcW w:w="936" w:type="dxa"/>
          </w:tcPr>
          <w:p w14:paraId="0E88A747" w14:textId="77777777" w:rsidR="00735885" w:rsidRDefault="00735885" w:rsidP="00EE1E77"/>
          <w:p w14:paraId="4B4289E2" w14:textId="77777777" w:rsidR="00650BA3" w:rsidRDefault="00650BA3" w:rsidP="00EE1E77"/>
          <w:p w14:paraId="0F1149E9" w14:textId="77777777" w:rsidR="00116E45" w:rsidRDefault="00116E45" w:rsidP="00EE1E77"/>
          <w:p w14:paraId="1B322EF9" w14:textId="77777777" w:rsidR="00EB0CB3" w:rsidRDefault="00EB0CB3" w:rsidP="00EE1E77"/>
          <w:p w14:paraId="2049A196" w14:textId="77777777" w:rsidR="00EB0CB3" w:rsidRDefault="00EB0CB3" w:rsidP="00EE1E77"/>
          <w:p w14:paraId="06702575" w14:textId="77777777" w:rsidR="00EB0CB3" w:rsidRDefault="00EB0CB3" w:rsidP="00EE1E77"/>
          <w:p w14:paraId="2B860A70" w14:textId="651D3890" w:rsidR="00EB0CB3" w:rsidRDefault="00EB0CB3" w:rsidP="00EE1E77">
            <w:r>
              <w:t>TD</w:t>
            </w:r>
          </w:p>
        </w:tc>
      </w:tr>
    </w:tbl>
    <w:p w14:paraId="702F5C21" w14:textId="77777777" w:rsidR="00EE1E77" w:rsidRDefault="00EE1E77" w:rsidP="00CB3A27"/>
    <w:sectPr w:rsidR="00EE1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FA6"/>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208AE"/>
    <w:multiLevelType w:val="hybridMultilevel"/>
    <w:tmpl w:val="4F46A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261F3"/>
    <w:multiLevelType w:val="hybridMultilevel"/>
    <w:tmpl w:val="617C5838"/>
    <w:lvl w:ilvl="0" w:tplc="BF56EF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B5397"/>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7"/>
    <w:rsid w:val="000B2191"/>
    <w:rsid w:val="000B4FA4"/>
    <w:rsid w:val="00116E45"/>
    <w:rsid w:val="001E4540"/>
    <w:rsid w:val="002444B5"/>
    <w:rsid w:val="002C48EC"/>
    <w:rsid w:val="002C72A8"/>
    <w:rsid w:val="002D1CF8"/>
    <w:rsid w:val="002F1D69"/>
    <w:rsid w:val="002F7F1C"/>
    <w:rsid w:val="003B3E41"/>
    <w:rsid w:val="00445585"/>
    <w:rsid w:val="00445981"/>
    <w:rsid w:val="00494D71"/>
    <w:rsid w:val="004A3AAE"/>
    <w:rsid w:val="004C1E38"/>
    <w:rsid w:val="005C2104"/>
    <w:rsid w:val="00650BA3"/>
    <w:rsid w:val="006A68CD"/>
    <w:rsid w:val="006B4B2D"/>
    <w:rsid w:val="006B5C49"/>
    <w:rsid w:val="007271DE"/>
    <w:rsid w:val="00735885"/>
    <w:rsid w:val="007F79C1"/>
    <w:rsid w:val="008535C1"/>
    <w:rsid w:val="00864F8C"/>
    <w:rsid w:val="00874F72"/>
    <w:rsid w:val="0088691E"/>
    <w:rsid w:val="008B682E"/>
    <w:rsid w:val="009129BB"/>
    <w:rsid w:val="009C0729"/>
    <w:rsid w:val="009C10CD"/>
    <w:rsid w:val="009D0140"/>
    <w:rsid w:val="009D6D18"/>
    <w:rsid w:val="00A40A1F"/>
    <w:rsid w:val="00A565D4"/>
    <w:rsid w:val="00AD1AA9"/>
    <w:rsid w:val="00AF146B"/>
    <w:rsid w:val="00B32473"/>
    <w:rsid w:val="00B82253"/>
    <w:rsid w:val="00BD183A"/>
    <w:rsid w:val="00C27018"/>
    <w:rsid w:val="00C65919"/>
    <w:rsid w:val="00CB3A27"/>
    <w:rsid w:val="00CE217A"/>
    <w:rsid w:val="00CE6280"/>
    <w:rsid w:val="00D01DCC"/>
    <w:rsid w:val="00D3218A"/>
    <w:rsid w:val="00D457FE"/>
    <w:rsid w:val="00DB008D"/>
    <w:rsid w:val="00EB0CB3"/>
    <w:rsid w:val="00EE1E77"/>
    <w:rsid w:val="00F1607B"/>
    <w:rsid w:val="00F65847"/>
    <w:rsid w:val="00FC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E02D"/>
  <w15:chartTrackingRefBased/>
  <w15:docId w15:val="{1A7CA46B-560F-459F-AF01-2A2AEA3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B5"/>
    <w:pPr>
      <w:ind w:left="720"/>
      <w:contextualSpacing/>
    </w:pPr>
  </w:style>
  <w:style w:type="table" w:styleId="TableGrid">
    <w:name w:val="Table Grid"/>
    <w:basedOn w:val="TableNormal"/>
    <w:uiPriority w:val="39"/>
    <w:rsid w:val="0073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Katie</dc:creator>
  <cp:keywords/>
  <dc:description/>
  <cp:lastModifiedBy>Brett, Katie</cp:lastModifiedBy>
  <cp:revision>2</cp:revision>
  <dcterms:created xsi:type="dcterms:W3CDTF">2020-12-08T09:49:00Z</dcterms:created>
  <dcterms:modified xsi:type="dcterms:W3CDTF">2020-12-08T09:49:00Z</dcterms:modified>
</cp:coreProperties>
</file>